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A86" w:rsidRPr="002503E8" w:rsidRDefault="00FB4A86" w:rsidP="00FB4A86">
      <w:pPr>
        <w:tabs>
          <w:tab w:val="left" w:pos="900"/>
        </w:tabs>
        <w:jc w:val="center"/>
      </w:pPr>
      <w:r>
        <w:rPr>
          <w:lang w:val="uk-UA"/>
        </w:rPr>
        <w:t xml:space="preserve">Лабораторна робота № </w:t>
      </w:r>
      <w:r w:rsidR="00253B28">
        <w:rPr>
          <w:lang w:val="uk-UA"/>
        </w:rPr>
        <w:t>4</w:t>
      </w:r>
      <w:bookmarkStart w:id="0" w:name="_GoBack"/>
      <w:bookmarkEnd w:id="0"/>
    </w:p>
    <w:p w:rsidR="00FB4A86" w:rsidRDefault="00FB4A86" w:rsidP="00FB4A86">
      <w:pPr>
        <w:tabs>
          <w:tab w:val="left" w:pos="900"/>
        </w:tabs>
        <w:ind w:firstLine="360"/>
        <w:jc w:val="both"/>
        <w:rPr>
          <w:b/>
          <w:lang w:val="uk-UA"/>
        </w:rPr>
      </w:pPr>
      <w:r>
        <w:rPr>
          <w:lang w:val="uk-UA"/>
        </w:rPr>
        <w:t>Тема:</w:t>
      </w:r>
      <w:r w:rsidR="007C7466">
        <w:rPr>
          <w:lang w:val="uk-UA"/>
        </w:rPr>
        <w:t xml:space="preserve"> </w:t>
      </w:r>
      <w:r w:rsidR="00786AFD" w:rsidRPr="00786AFD">
        <w:rPr>
          <w:b/>
          <w:lang w:val="uk-UA"/>
        </w:rPr>
        <w:t>Аналіз кривої росту культури</w:t>
      </w:r>
      <w:r>
        <w:rPr>
          <w:b/>
          <w:bCs/>
          <w:lang w:val="uk-UA"/>
        </w:rPr>
        <w:t>.</w:t>
      </w:r>
    </w:p>
    <w:p w:rsidR="00FB4A86" w:rsidRDefault="00FB4A86" w:rsidP="00FB4A86">
      <w:pPr>
        <w:ind w:firstLine="360"/>
        <w:jc w:val="both"/>
        <w:rPr>
          <w:lang w:val="uk-UA"/>
        </w:rPr>
      </w:pPr>
      <w:r>
        <w:rPr>
          <w:b/>
          <w:lang w:val="uk-UA"/>
        </w:rPr>
        <w:t>Мета:</w:t>
      </w:r>
      <w:r w:rsidR="004208E2">
        <w:rPr>
          <w:b/>
          <w:lang w:val="uk-UA"/>
        </w:rPr>
        <w:t xml:space="preserve"> </w:t>
      </w:r>
      <w:r w:rsidR="007D6048">
        <w:rPr>
          <w:lang w:val="uk-UA"/>
        </w:rPr>
        <w:t xml:space="preserve">провести аналіз кривої росту культури клітин, освоїти </w:t>
      </w:r>
      <w:proofErr w:type="spellStart"/>
      <w:r w:rsidR="00441BAA">
        <w:rPr>
          <w:lang w:val="uk-UA"/>
        </w:rPr>
        <w:t>разрахунок</w:t>
      </w:r>
      <w:proofErr w:type="spellEnd"/>
      <w:r w:rsidR="00441BAA">
        <w:rPr>
          <w:lang w:val="uk-UA"/>
        </w:rPr>
        <w:t xml:space="preserve"> основних характеристик росту популяції клітин</w:t>
      </w:r>
      <w:r>
        <w:rPr>
          <w:lang w:val="uk-UA"/>
        </w:rPr>
        <w:t>.</w:t>
      </w:r>
    </w:p>
    <w:p w:rsidR="00FB4A86" w:rsidRDefault="00FB4A86" w:rsidP="00FB4A86">
      <w:pPr>
        <w:ind w:firstLine="360"/>
        <w:jc w:val="both"/>
        <w:rPr>
          <w:lang w:val="uk-UA"/>
        </w:rPr>
      </w:pPr>
      <w:r>
        <w:rPr>
          <w:b/>
          <w:lang w:val="uk-UA"/>
        </w:rPr>
        <w:t>Обладнання:</w:t>
      </w:r>
      <w:r>
        <w:rPr>
          <w:lang w:val="uk-UA"/>
        </w:rPr>
        <w:t xml:space="preserve"> лабораторний посуд, </w:t>
      </w:r>
      <w:proofErr w:type="spellStart"/>
      <w:r>
        <w:rPr>
          <w:lang w:val="uk-UA"/>
        </w:rPr>
        <w:t>гемоцитометр</w:t>
      </w:r>
      <w:proofErr w:type="spellEnd"/>
      <w:r>
        <w:rPr>
          <w:lang w:val="uk-UA"/>
        </w:rPr>
        <w:t xml:space="preserve"> (камера </w:t>
      </w:r>
      <w:proofErr w:type="spellStart"/>
      <w:r>
        <w:rPr>
          <w:lang w:val="uk-UA"/>
        </w:rPr>
        <w:t>Горяєва</w:t>
      </w:r>
      <w:proofErr w:type="spellEnd"/>
      <w:r>
        <w:rPr>
          <w:lang w:val="uk-UA"/>
        </w:rPr>
        <w:t>), 0,25% трипсин, поживне середовище,  дистильована вода, 70% етанол, вата, мікроскоп</w:t>
      </w:r>
      <w:r w:rsidR="004208E2">
        <w:rPr>
          <w:lang w:val="uk-UA"/>
        </w:rPr>
        <w:t xml:space="preserve">, </w:t>
      </w:r>
      <w:proofErr w:type="spellStart"/>
      <w:r w:rsidR="004208E2">
        <w:rPr>
          <w:lang w:val="uk-UA"/>
        </w:rPr>
        <w:t>трипановий</w:t>
      </w:r>
      <w:proofErr w:type="spellEnd"/>
      <w:r w:rsidR="004208E2">
        <w:rPr>
          <w:lang w:val="uk-UA"/>
        </w:rPr>
        <w:t xml:space="preserve"> синій, нейтральний червоний</w:t>
      </w:r>
      <w:r>
        <w:rPr>
          <w:lang w:val="uk-UA"/>
        </w:rPr>
        <w:t>.</w:t>
      </w:r>
    </w:p>
    <w:p w:rsidR="00FB4A86" w:rsidRDefault="00FB4A86" w:rsidP="00FB4A86">
      <w:pPr>
        <w:ind w:firstLine="360"/>
        <w:jc w:val="both"/>
        <w:rPr>
          <w:lang w:val="uk-UA"/>
        </w:rPr>
      </w:pPr>
    </w:p>
    <w:p w:rsidR="00FB4A86" w:rsidRDefault="00FB4A86" w:rsidP="00FB4A86">
      <w:pPr>
        <w:ind w:firstLine="360"/>
        <w:jc w:val="center"/>
        <w:rPr>
          <w:lang w:val="uk-UA"/>
        </w:rPr>
      </w:pPr>
      <w:r>
        <w:rPr>
          <w:lang w:val="uk-UA"/>
        </w:rPr>
        <w:t>Хід роботи:</w:t>
      </w:r>
    </w:p>
    <w:p w:rsidR="00786AFD" w:rsidRDefault="00FB4A86" w:rsidP="00786AFD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>Завдання 1.</w:t>
      </w:r>
      <w:r w:rsidR="00786AFD">
        <w:rPr>
          <w:b/>
          <w:lang w:val="uk-UA"/>
        </w:rPr>
        <w:t xml:space="preserve"> </w:t>
      </w:r>
      <w:r w:rsidR="00786AFD" w:rsidRPr="00441BAA">
        <w:rPr>
          <w:b/>
          <w:lang w:val="uk-UA"/>
        </w:rPr>
        <w:t>Первинний підрахунок</w:t>
      </w:r>
      <w:r w:rsidR="00441BAA">
        <w:rPr>
          <w:b/>
          <w:lang w:val="uk-UA"/>
        </w:rPr>
        <w:t>.</w:t>
      </w:r>
    </w:p>
    <w:p w:rsidR="00786AFD" w:rsidRPr="00786AFD" w:rsidRDefault="00786AFD" w:rsidP="00786AFD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Результати підрахунку, що отримали внаслідок прямого підрахунку у камері </w:t>
      </w:r>
      <w:proofErr w:type="spellStart"/>
      <w:r>
        <w:rPr>
          <w:lang w:val="uk-UA"/>
        </w:rPr>
        <w:t>гамоцитометру</w:t>
      </w:r>
      <w:proofErr w:type="spellEnd"/>
      <w:r>
        <w:rPr>
          <w:lang w:val="uk-UA"/>
        </w:rPr>
        <w:t xml:space="preserve"> – це кількість клітин на 1 </w:t>
      </w:r>
      <w:proofErr w:type="spellStart"/>
      <w:r>
        <w:rPr>
          <w:lang w:val="uk-UA"/>
        </w:rPr>
        <w:t>мл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трипсинізованої</w:t>
      </w:r>
      <w:proofErr w:type="spellEnd"/>
      <w:r>
        <w:rPr>
          <w:lang w:val="uk-UA"/>
        </w:rPr>
        <w:t xml:space="preserve"> культури.</w:t>
      </w:r>
    </w:p>
    <w:p w:rsidR="00AC0EF8" w:rsidRDefault="00AC0EF8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FB4A86" w:rsidRDefault="00FB4A86" w:rsidP="006F501F">
      <w:pPr>
        <w:tabs>
          <w:tab w:val="left" w:pos="1701"/>
        </w:tabs>
        <w:ind w:firstLine="567"/>
        <w:jc w:val="both"/>
        <w:rPr>
          <w:b/>
          <w:lang w:val="uk-UA"/>
        </w:rPr>
      </w:pPr>
      <w:r>
        <w:rPr>
          <w:lang w:val="uk-UA"/>
        </w:rPr>
        <w:t>Завдання 2.</w:t>
      </w:r>
      <w:r w:rsidR="00786AFD">
        <w:rPr>
          <w:lang w:val="uk-UA"/>
        </w:rPr>
        <w:t xml:space="preserve"> </w:t>
      </w:r>
      <w:r w:rsidR="00786AFD" w:rsidRPr="00441BAA">
        <w:rPr>
          <w:b/>
          <w:lang w:val="uk-UA"/>
        </w:rPr>
        <w:t xml:space="preserve">Кількість клітин на </w:t>
      </w:r>
      <w:r w:rsidR="00441BAA">
        <w:rPr>
          <w:b/>
          <w:lang w:val="uk-UA"/>
        </w:rPr>
        <w:t>чашку Петрі</w:t>
      </w:r>
      <w:r w:rsidRPr="004208E2">
        <w:rPr>
          <w:b/>
          <w:lang w:val="uk-UA"/>
        </w:rPr>
        <w:t>.</w:t>
      </w:r>
    </w:p>
    <w:p w:rsidR="00786AFD" w:rsidRDefault="00786AFD" w:rsidP="006F501F">
      <w:pPr>
        <w:tabs>
          <w:tab w:val="left" w:pos="1701"/>
        </w:tabs>
        <w:ind w:firstLine="567"/>
        <w:jc w:val="both"/>
        <w:rPr>
          <w:lang w:val="uk-UA"/>
        </w:rPr>
      </w:pPr>
      <w:r w:rsidRPr="00786AFD">
        <w:rPr>
          <w:lang w:val="uk-UA"/>
        </w:rPr>
        <w:t xml:space="preserve">При використанні трипсину у об’ємі 1 </w:t>
      </w:r>
      <w:proofErr w:type="spellStart"/>
      <w:r w:rsidRPr="00786AFD">
        <w:rPr>
          <w:lang w:val="uk-UA"/>
        </w:rPr>
        <w:t>мл</w:t>
      </w:r>
      <w:proofErr w:type="spellEnd"/>
      <w:r w:rsidRPr="00786AFD">
        <w:rPr>
          <w:lang w:val="uk-UA"/>
        </w:rPr>
        <w:t xml:space="preserve"> кількість клітин на чашку Петрі буде співпадати з результатами первинного підрахунку. При додаванні 0,5 </w:t>
      </w:r>
      <w:proofErr w:type="spellStart"/>
      <w:r w:rsidRPr="00786AFD">
        <w:rPr>
          <w:lang w:val="uk-UA"/>
        </w:rPr>
        <w:t>мл</w:t>
      </w:r>
      <w:proofErr w:type="spellEnd"/>
      <w:r w:rsidRPr="00786AFD">
        <w:rPr>
          <w:lang w:val="uk-UA"/>
        </w:rPr>
        <w:t xml:space="preserve"> трипсину – отриманий результат необхідно розділити на 2 для отриманні кількості клітин у флаконі</w:t>
      </w:r>
      <w:r>
        <w:rPr>
          <w:lang w:val="uk-UA"/>
        </w:rPr>
        <w:t>.</w:t>
      </w:r>
    </w:p>
    <w:p w:rsidR="00EC6D9B" w:rsidRDefault="00EC6D9B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786AFD" w:rsidRDefault="00786AFD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441BAA" w:rsidRPr="00EC6D9B" w:rsidRDefault="00EC6D9B" w:rsidP="006F501F">
      <w:pPr>
        <w:tabs>
          <w:tab w:val="left" w:pos="1701"/>
        </w:tabs>
        <w:ind w:firstLine="567"/>
        <w:jc w:val="both"/>
        <w:rPr>
          <w:i/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кількість клітин у чашці Петрі=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кількість клітин у камері гемоцитометра</m:t>
              </m:r>
            </m:num>
            <m:den>
              <m:r>
                <w:rPr>
                  <w:rFonts w:ascii="Cambria Math" w:hAnsi="Cambria Math"/>
                  <w:lang w:val="uk-UA"/>
                </w:rPr>
                <m:t>2</m:t>
              </m:r>
            </m:den>
          </m:f>
        </m:oMath>
      </m:oMathPara>
    </w:p>
    <w:p w:rsidR="00441BAA" w:rsidRDefault="00441BAA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EC6D9B" w:rsidRDefault="00EC6D9B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786AFD" w:rsidRDefault="00786AFD" w:rsidP="006F501F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3. </w:t>
      </w:r>
      <w:r w:rsidRPr="00EC6D9B">
        <w:rPr>
          <w:b/>
          <w:lang w:val="uk-UA"/>
        </w:rPr>
        <w:t xml:space="preserve">Кількість клітин на 1 </w:t>
      </w:r>
      <w:proofErr w:type="spellStart"/>
      <w:r w:rsidRPr="00EC6D9B">
        <w:rPr>
          <w:b/>
          <w:lang w:val="uk-UA"/>
        </w:rPr>
        <w:t>мл</w:t>
      </w:r>
      <w:proofErr w:type="spellEnd"/>
      <w:r w:rsidRPr="00EC6D9B">
        <w:rPr>
          <w:b/>
          <w:lang w:val="uk-UA"/>
        </w:rPr>
        <w:t xml:space="preserve"> </w:t>
      </w:r>
      <w:proofErr w:type="spellStart"/>
      <w:r w:rsidRPr="00EC6D9B">
        <w:rPr>
          <w:b/>
          <w:lang w:val="uk-UA"/>
        </w:rPr>
        <w:t>культурального</w:t>
      </w:r>
      <w:proofErr w:type="spellEnd"/>
      <w:r w:rsidRPr="00EC6D9B">
        <w:rPr>
          <w:b/>
          <w:lang w:val="uk-UA"/>
        </w:rPr>
        <w:t xml:space="preserve"> середовища (концентрація клітин)</w:t>
      </w:r>
      <w:r w:rsidR="007D6048" w:rsidRPr="00EC6D9B">
        <w:rPr>
          <w:b/>
          <w:lang w:val="uk-UA"/>
        </w:rPr>
        <w:t>.</w:t>
      </w:r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>Розділіть кількість клітин у чашці Петрі на об’єм середовища, що використовувалося для культивування.</w:t>
      </w:r>
    </w:p>
    <w:p w:rsidR="00EC6D9B" w:rsidRDefault="00EC6D9B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EC6D9B" w:rsidRDefault="00EC6D9B" w:rsidP="006F501F">
      <w:pPr>
        <w:tabs>
          <w:tab w:val="left" w:pos="1701"/>
        </w:tabs>
        <w:ind w:firstLine="567"/>
        <w:jc w:val="both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концентрація клітин 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кількість клітин у чашці Петрі</m:t>
              </m:r>
            </m:num>
            <m:den>
              <m:r>
                <w:rPr>
                  <w:rFonts w:ascii="Cambria Math" w:hAnsi="Cambria Math"/>
                  <w:lang w:val="uk-UA"/>
                </w:rPr>
                <m:t>о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б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єм середовища для культивування</m:t>
              </m:r>
            </m:den>
          </m:f>
        </m:oMath>
      </m:oMathPara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EC6D9B" w:rsidRDefault="00EC6D9B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4. </w:t>
      </w:r>
      <w:r w:rsidRPr="009E1312">
        <w:rPr>
          <w:b/>
          <w:lang w:val="uk-UA"/>
        </w:rPr>
        <w:t>Кількість клітин на 1 см</w:t>
      </w:r>
      <w:r w:rsidRPr="009E1312">
        <w:rPr>
          <w:b/>
          <w:vertAlign w:val="superscript"/>
          <w:lang w:val="uk-UA"/>
        </w:rPr>
        <w:t>3</w:t>
      </w:r>
      <w:r w:rsidRPr="009E1312">
        <w:rPr>
          <w:b/>
          <w:lang w:val="uk-UA"/>
        </w:rPr>
        <w:t xml:space="preserve"> поверхні (клітинна щільність)</w:t>
      </w:r>
      <w:r w:rsidR="009E1312">
        <w:rPr>
          <w:b/>
          <w:lang w:val="uk-UA"/>
        </w:rPr>
        <w:t>.</w:t>
      </w:r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Розділити кількість клітин у чашці Петрі на площу поверхні чашки Петрі. </w:t>
      </w:r>
    </w:p>
    <w:p w:rsidR="009E1312" w:rsidRDefault="00C81256" w:rsidP="006F501F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7003FD" w:rsidRDefault="007003FD" w:rsidP="006F501F">
      <w:pPr>
        <w:tabs>
          <w:tab w:val="left" w:pos="1701"/>
        </w:tabs>
        <w:ind w:firstLine="567"/>
        <w:jc w:val="both"/>
        <w:rPr>
          <w:lang w:val="uk-UA"/>
        </w:rPr>
      </w:pPr>
      <m:oMathPara>
        <m:oMath>
          <m:r>
            <w:rPr>
              <w:rFonts w:ascii="Cambria Math" w:hAnsi="Cambria Math"/>
              <w:lang w:val="uk-UA"/>
            </w:rPr>
            <m:t>концентрація клітин =</m:t>
          </m:r>
          <m:f>
            <m:fPr>
              <m:ctrlPr>
                <w:rPr>
                  <w:rFonts w:ascii="Cambria Math" w:hAnsi="Cambria Math"/>
                  <w:i/>
                  <w:lang w:val="uk-UA"/>
                </w:rPr>
              </m:ctrlPr>
            </m:fPr>
            <m:num>
              <m:r>
                <w:rPr>
                  <w:rFonts w:ascii="Cambria Math" w:hAnsi="Cambria Math"/>
                  <w:lang w:val="uk-UA"/>
                </w:rPr>
                <m:t>кількість клітин у чашці Петрі</m:t>
              </m:r>
            </m:num>
            <m:den>
              <m:r>
                <w:rPr>
                  <w:rFonts w:ascii="Cambria Math" w:hAnsi="Cambria Math"/>
                  <w:lang w:val="uk-UA"/>
                </w:rPr>
                <m:t>о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uk-UA"/>
                    </w:rPr>
                    <m:t>б</m:t>
                  </m:r>
                </m:e>
                <m:sup>
                  <m:r>
                    <w:rPr>
                      <w:rFonts w:ascii="Cambria Math" w:hAnsi="Cambria Math"/>
                      <w:lang w:val="uk-UA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lang w:val="uk-UA"/>
                </w:rPr>
                <m:t>ємсередовища для кульплоща поверхні чашки Петрі</m:t>
              </m:r>
            </m:den>
          </m:f>
        </m:oMath>
      </m:oMathPara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5. </w:t>
      </w:r>
      <w:r w:rsidRPr="007003FD">
        <w:rPr>
          <w:b/>
          <w:lang w:val="uk-UA"/>
        </w:rPr>
        <w:t>Складання графіку залежності клітинної щільності (кл./см</w:t>
      </w:r>
      <w:r w:rsidRPr="007003FD">
        <w:rPr>
          <w:b/>
          <w:vertAlign w:val="superscript"/>
          <w:lang w:val="uk-UA"/>
        </w:rPr>
        <w:t>2</w:t>
      </w:r>
      <w:r w:rsidRPr="007003FD">
        <w:rPr>
          <w:b/>
          <w:lang w:val="uk-UA"/>
        </w:rPr>
        <w:t>) та клітинної концентрації (кл./см</w:t>
      </w:r>
      <w:r w:rsidRPr="007003FD">
        <w:rPr>
          <w:b/>
          <w:vertAlign w:val="superscript"/>
          <w:lang w:val="uk-UA"/>
        </w:rPr>
        <w:t>2</w:t>
      </w:r>
      <w:r w:rsidRPr="007003FD">
        <w:rPr>
          <w:b/>
          <w:lang w:val="uk-UA"/>
        </w:rPr>
        <w:t>) від часу культивування</w:t>
      </w:r>
      <w:r w:rsidR="00FB1596">
        <w:rPr>
          <w:b/>
          <w:lang w:val="uk-UA"/>
        </w:rPr>
        <w:t xml:space="preserve"> (таблиця)</w:t>
      </w:r>
      <w:r>
        <w:rPr>
          <w:lang w:val="uk-UA"/>
        </w:rPr>
        <w:t>.</w:t>
      </w:r>
    </w:p>
    <w:p w:rsidR="007D6048" w:rsidRPr="007D6048" w:rsidRDefault="007D6048" w:rsidP="007D6048">
      <w:pPr>
        <w:pStyle w:val="a3"/>
        <w:numPr>
          <w:ilvl w:val="0"/>
          <w:numId w:val="7"/>
        </w:numPr>
        <w:tabs>
          <w:tab w:val="left" w:pos="1701"/>
        </w:tabs>
        <w:jc w:val="both"/>
        <w:rPr>
          <w:lang w:val="uk-UA"/>
        </w:rPr>
      </w:pPr>
      <w:r w:rsidRPr="007D6048">
        <w:rPr>
          <w:lang w:val="uk-UA"/>
        </w:rPr>
        <w:t>По вертикальній осі відмітити концентрацію або щільність клітин у логарифмічній шкалі, по горизонтальній осі відмітити час культивування у лінійній шкалі.</w:t>
      </w:r>
    </w:p>
    <w:p w:rsidR="007D6048" w:rsidRPr="007D6048" w:rsidRDefault="007D6048" w:rsidP="007D6048">
      <w:pPr>
        <w:pStyle w:val="a3"/>
        <w:numPr>
          <w:ilvl w:val="0"/>
          <w:numId w:val="7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Спираючись на отриманий графік визначити час </w:t>
      </w:r>
      <w:r>
        <w:rPr>
          <w:lang w:val="en-US"/>
        </w:rPr>
        <w:t>lag</w:t>
      </w:r>
      <w:proofErr w:type="spellStart"/>
      <w:r>
        <w:rPr>
          <w:lang w:val="uk-UA"/>
        </w:rPr>
        <w:t>-фази</w:t>
      </w:r>
      <w:proofErr w:type="spellEnd"/>
      <w:r>
        <w:rPr>
          <w:lang w:val="uk-UA"/>
        </w:rPr>
        <w:t>, логарифмічного росту та фазу плато.</w:t>
      </w:r>
    </w:p>
    <w:p w:rsidR="007D6048" w:rsidRDefault="007D6048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FB1596" w:rsidRDefault="00786AFD" w:rsidP="006F501F">
      <w:pPr>
        <w:tabs>
          <w:tab w:val="left" w:pos="1701"/>
        </w:tabs>
        <w:ind w:firstLine="567"/>
        <w:jc w:val="both"/>
        <w:rPr>
          <w:lang w:val="uk-UA"/>
        </w:rPr>
      </w:pPr>
      <w:r w:rsidRPr="00786AFD">
        <w:rPr>
          <w:lang w:val="uk-UA"/>
        </w:rPr>
        <w:t xml:space="preserve"> </w:t>
      </w:r>
    </w:p>
    <w:p w:rsidR="00FB1596" w:rsidRDefault="00FB1596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FB1596" w:rsidRDefault="00FB1596" w:rsidP="00FB1596">
      <w:pPr>
        <w:tabs>
          <w:tab w:val="left" w:pos="1701"/>
        </w:tabs>
        <w:ind w:firstLine="567"/>
        <w:jc w:val="right"/>
        <w:rPr>
          <w:lang w:val="uk-UA"/>
        </w:rPr>
      </w:pPr>
      <w:r>
        <w:rPr>
          <w:lang w:val="uk-UA"/>
        </w:rPr>
        <w:lastRenderedPageBreak/>
        <w:t>Таблиця</w:t>
      </w:r>
    </w:p>
    <w:p w:rsidR="00786AFD" w:rsidRDefault="00FB1596" w:rsidP="00FB1596">
      <w:pPr>
        <w:tabs>
          <w:tab w:val="left" w:pos="1701"/>
        </w:tabs>
        <w:ind w:firstLine="567"/>
        <w:jc w:val="center"/>
        <w:rPr>
          <w:lang w:val="uk-UA"/>
        </w:rPr>
      </w:pPr>
      <w:r>
        <w:rPr>
          <w:lang w:val="uk-UA"/>
        </w:rPr>
        <w:t>Дані, отримані при підрахунку кількості клітин у чашках Петрі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B1596" w:rsidTr="007B67E8">
        <w:tc>
          <w:tcPr>
            <w:tcW w:w="4785" w:type="dxa"/>
            <w:gridSpan w:val="2"/>
          </w:tcPr>
          <w:p w:rsidR="00FB1596" w:rsidRDefault="00FB1596" w:rsidP="00FB1596">
            <w:pPr>
              <w:tabs>
                <w:tab w:val="left" w:pos="170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Культура клітин, що інкубувалася з 10% вмістом сироватки</w:t>
            </w:r>
          </w:p>
        </w:tc>
        <w:tc>
          <w:tcPr>
            <w:tcW w:w="4786" w:type="dxa"/>
            <w:gridSpan w:val="2"/>
          </w:tcPr>
          <w:p w:rsidR="00FB1596" w:rsidRDefault="00FB1596" w:rsidP="00FB1596">
            <w:pPr>
              <w:tabs>
                <w:tab w:val="left" w:pos="1701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Культура клітин, що інкубувалася з 15% вмістом сироватки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Концентрація клітин,</w:t>
            </w:r>
          </w:p>
          <w:p w:rsidR="00FB1596" w:rsidRDefault="00FB1596" w:rsidP="00FB1596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клітин/</w:t>
            </w:r>
            <w:proofErr w:type="spellStart"/>
            <w:r>
              <w:rPr>
                <w:lang w:val="uk-UA"/>
              </w:rPr>
              <w:t>мл</w:t>
            </w:r>
            <w:proofErr w:type="spellEnd"/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Концентрація клітин, </w:t>
            </w:r>
            <w:proofErr w:type="spellStart"/>
            <w:r>
              <w:rPr>
                <w:lang w:val="uk-UA"/>
              </w:rPr>
              <w:t>клітин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мл</w:t>
            </w:r>
            <w:proofErr w:type="spellEnd"/>
          </w:p>
        </w:tc>
      </w:tr>
      <w:tr w:rsidR="00FB1596" w:rsidTr="00FB1596">
        <w:tc>
          <w:tcPr>
            <w:tcW w:w="2392" w:type="dxa"/>
          </w:tcPr>
          <w:p w:rsidR="00FB1596" w:rsidRDefault="00FB1596" w:rsidP="00FB1596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27.02.2020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6,03*10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27.02.2020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6,03*10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FB1596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28.02.2020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6,48*10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28.02.2020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6,94*10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7,89*10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8,05*10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11,57*10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12,58*10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4.03.2020</w:t>
            </w:r>
          </w:p>
        </w:tc>
        <w:tc>
          <w:tcPr>
            <w:tcW w:w="2393" w:type="dxa"/>
          </w:tcPr>
          <w:p w:rsidR="00FB1596" w:rsidRDefault="00FB1596" w:rsidP="00FB1596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13,41*10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4.03.2020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16,87*10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16,18*10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17,12*10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10.30.2020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16,56*10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10.30.2020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17,15*10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  <w:tr w:rsidR="00FB1596" w:rsidTr="00FB1596">
        <w:tc>
          <w:tcPr>
            <w:tcW w:w="2392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11.03.2020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16,05*10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  <w:tc>
          <w:tcPr>
            <w:tcW w:w="2393" w:type="dxa"/>
          </w:tcPr>
          <w:p w:rsidR="00FB1596" w:rsidRDefault="00FB1596" w:rsidP="00E10A42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11.03.2020</w:t>
            </w:r>
          </w:p>
        </w:tc>
        <w:tc>
          <w:tcPr>
            <w:tcW w:w="2393" w:type="dxa"/>
          </w:tcPr>
          <w:p w:rsidR="00FB1596" w:rsidRDefault="00FB1596" w:rsidP="006F501F">
            <w:pPr>
              <w:tabs>
                <w:tab w:val="left" w:pos="1701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16,98*10</w:t>
            </w:r>
            <w:r w:rsidRPr="00FB1596">
              <w:rPr>
                <w:vertAlign w:val="superscript"/>
                <w:lang w:val="uk-UA"/>
              </w:rPr>
              <w:t>6</w:t>
            </w:r>
          </w:p>
        </w:tc>
      </w:tr>
    </w:tbl>
    <w:p w:rsidR="00FB1596" w:rsidRDefault="00FB1596" w:rsidP="006F501F">
      <w:pPr>
        <w:tabs>
          <w:tab w:val="left" w:pos="1701"/>
        </w:tabs>
        <w:ind w:firstLine="567"/>
        <w:jc w:val="both"/>
        <w:rPr>
          <w:lang w:val="uk-UA"/>
        </w:rPr>
      </w:pPr>
    </w:p>
    <w:p w:rsidR="00FB1596" w:rsidRPr="00FB1596" w:rsidRDefault="00FB1596" w:rsidP="006F501F">
      <w:pPr>
        <w:tabs>
          <w:tab w:val="left" w:pos="1701"/>
        </w:tabs>
        <w:ind w:firstLine="567"/>
        <w:jc w:val="both"/>
        <w:rPr>
          <w:b/>
          <w:lang w:val="uk-UA"/>
        </w:rPr>
      </w:pPr>
      <w:r w:rsidRPr="00FB1596">
        <w:rPr>
          <w:b/>
          <w:lang w:val="uk-UA"/>
        </w:rPr>
        <w:t>Питання для контролю: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Вимоги до якості і складу поживних середовищ.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>Первинні та трансформовані культури.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Пересів клітинних культур.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Техніка дисоціації.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Трипсин. </w:t>
      </w:r>
      <w:proofErr w:type="spellStart"/>
      <w:r w:rsidRPr="005F4719">
        <w:rPr>
          <w:bCs/>
          <w:lang w:val="uk-UA"/>
        </w:rPr>
        <w:t>Проназа</w:t>
      </w:r>
      <w:proofErr w:type="spellEnd"/>
      <w:r w:rsidRPr="005F4719">
        <w:rPr>
          <w:bCs/>
          <w:lang w:val="uk-UA"/>
        </w:rPr>
        <w:t xml:space="preserve">. </w:t>
      </w:r>
      <w:proofErr w:type="spellStart"/>
      <w:r w:rsidRPr="005F4719">
        <w:rPr>
          <w:bCs/>
          <w:lang w:val="uk-UA"/>
        </w:rPr>
        <w:t>Колагеназа</w:t>
      </w:r>
      <w:proofErr w:type="spellEnd"/>
      <w:r w:rsidRPr="005F4719">
        <w:rPr>
          <w:bCs/>
          <w:lang w:val="uk-UA"/>
        </w:rPr>
        <w:t xml:space="preserve">. </w:t>
      </w:r>
      <w:proofErr w:type="spellStart"/>
      <w:r w:rsidRPr="005F4719">
        <w:rPr>
          <w:bCs/>
          <w:lang w:val="uk-UA"/>
        </w:rPr>
        <w:t>Версен</w:t>
      </w:r>
      <w:proofErr w:type="spellEnd"/>
      <w:r w:rsidRPr="005F4719">
        <w:rPr>
          <w:bCs/>
          <w:lang w:val="uk-UA"/>
        </w:rPr>
        <w:t xml:space="preserve">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Механічні методи дисоціації клітин. </w:t>
      </w:r>
    </w:p>
    <w:p w:rsidR="00FB1596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Підрахунок живих клітин.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Клітинні основи росту.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Ріст організму та середовище.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Клітинна проліферація.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Диференціювання.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Вплив зовнішніх умов на ріст та розвиток організму.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Контроль та аналіз клітинного циклу.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Основні фази росту культури: лаг-фаза (фаза затримки росту), експоненціальна фаза, перед стаціонарна фаза, стаціонарна фаза, </w:t>
      </w:r>
      <w:proofErr w:type="spellStart"/>
      <w:r w:rsidRPr="005F4719">
        <w:rPr>
          <w:bCs/>
          <w:lang w:val="uk-UA"/>
        </w:rPr>
        <w:t>фаза</w:t>
      </w:r>
      <w:proofErr w:type="spellEnd"/>
      <w:r w:rsidRPr="005F4719">
        <w:rPr>
          <w:bCs/>
          <w:lang w:val="uk-UA"/>
        </w:rPr>
        <w:t xml:space="preserve"> відмирання культури. </w:t>
      </w:r>
    </w:p>
    <w:p w:rsidR="00FB1596" w:rsidRPr="005F4719" w:rsidRDefault="00FB1596" w:rsidP="00FB1596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uk-UA"/>
        </w:rPr>
      </w:pPr>
      <w:r w:rsidRPr="005F4719">
        <w:rPr>
          <w:bCs/>
          <w:lang w:val="uk-UA"/>
        </w:rPr>
        <w:t xml:space="preserve">Підрахунок клітин у </w:t>
      </w:r>
      <w:proofErr w:type="spellStart"/>
      <w:r w:rsidRPr="005F4719">
        <w:rPr>
          <w:bCs/>
          <w:lang w:val="uk-UA"/>
        </w:rPr>
        <w:t>гемоцитометрі</w:t>
      </w:r>
      <w:proofErr w:type="spellEnd"/>
      <w:r w:rsidRPr="005F4719">
        <w:rPr>
          <w:bCs/>
          <w:lang w:val="uk-UA"/>
        </w:rPr>
        <w:t xml:space="preserve"> та електронному лічильнику</w:t>
      </w:r>
    </w:p>
    <w:p w:rsidR="00FB1596" w:rsidRPr="00FB1596" w:rsidRDefault="00FB1596" w:rsidP="00FB1596">
      <w:pPr>
        <w:pStyle w:val="a3"/>
        <w:tabs>
          <w:tab w:val="left" w:pos="1701"/>
        </w:tabs>
        <w:ind w:left="927"/>
        <w:jc w:val="both"/>
        <w:rPr>
          <w:lang w:val="uk-UA"/>
        </w:rPr>
      </w:pPr>
    </w:p>
    <w:sectPr w:rsidR="00FB1596" w:rsidRPr="00FB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078"/>
    <w:multiLevelType w:val="hybridMultilevel"/>
    <w:tmpl w:val="9A7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AD8"/>
    <w:multiLevelType w:val="hybridMultilevel"/>
    <w:tmpl w:val="949A4218"/>
    <w:lvl w:ilvl="0" w:tplc="2A764B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3655D"/>
    <w:multiLevelType w:val="hybridMultilevel"/>
    <w:tmpl w:val="4E266154"/>
    <w:lvl w:ilvl="0" w:tplc="CE74EB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F9436B"/>
    <w:multiLevelType w:val="hybridMultilevel"/>
    <w:tmpl w:val="9A7E3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4DFE"/>
    <w:multiLevelType w:val="hybridMultilevel"/>
    <w:tmpl w:val="39B6657E"/>
    <w:lvl w:ilvl="0" w:tplc="2D50A8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2E3701C"/>
    <w:multiLevelType w:val="hybridMultilevel"/>
    <w:tmpl w:val="B7B6464C"/>
    <w:lvl w:ilvl="0" w:tplc="EBC689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46092"/>
    <w:multiLevelType w:val="hybridMultilevel"/>
    <w:tmpl w:val="81E23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F4743"/>
    <w:multiLevelType w:val="hybridMultilevel"/>
    <w:tmpl w:val="4D40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773305"/>
    <w:multiLevelType w:val="hybridMultilevel"/>
    <w:tmpl w:val="F7204FB8"/>
    <w:lvl w:ilvl="0" w:tplc="1124E03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123BF8"/>
    <w:multiLevelType w:val="hybridMultilevel"/>
    <w:tmpl w:val="61FA3DE6"/>
    <w:lvl w:ilvl="0" w:tplc="3BA0E9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50"/>
    <w:rsid w:val="002503E8"/>
    <w:rsid w:val="00253B28"/>
    <w:rsid w:val="00415C4B"/>
    <w:rsid w:val="004208E2"/>
    <w:rsid w:val="00441BAA"/>
    <w:rsid w:val="00503547"/>
    <w:rsid w:val="00653B50"/>
    <w:rsid w:val="006F501F"/>
    <w:rsid w:val="007003FD"/>
    <w:rsid w:val="00786AFD"/>
    <w:rsid w:val="007965DB"/>
    <w:rsid w:val="007C7466"/>
    <w:rsid w:val="007D6048"/>
    <w:rsid w:val="0097236D"/>
    <w:rsid w:val="009900F5"/>
    <w:rsid w:val="009E1312"/>
    <w:rsid w:val="00AC0EF8"/>
    <w:rsid w:val="00C81256"/>
    <w:rsid w:val="00EC6D9B"/>
    <w:rsid w:val="00FB1596"/>
    <w:rsid w:val="00FB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1B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1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B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A8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41BA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41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BA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B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7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2016-08-18T08:31:00Z</dcterms:created>
  <dcterms:modified xsi:type="dcterms:W3CDTF">2020-03-13T17:07:00Z</dcterms:modified>
</cp:coreProperties>
</file>